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6E" w:rsidRPr="00DB4072" w:rsidRDefault="00E77B6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№19</w:t>
      </w:r>
    </w:p>
    <w:p w:rsidR="00E77B6E" w:rsidRPr="00DB4072" w:rsidRDefault="00E77B6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B4072">
        <w:rPr>
          <w:rFonts w:ascii="Times New Roman" w:hAnsi="Times New Roman"/>
          <w:sz w:val="24"/>
          <w:szCs w:val="24"/>
        </w:rPr>
        <w:t xml:space="preserve"> Договору №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B407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           .2012</w:t>
      </w:r>
      <w:r w:rsidRPr="00DB4072">
        <w:rPr>
          <w:rFonts w:ascii="Times New Roman" w:hAnsi="Times New Roman"/>
          <w:sz w:val="24"/>
          <w:szCs w:val="24"/>
        </w:rPr>
        <w:t>г.</w:t>
      </w:r>
    </w:p>
    <w:p w:rsidR="00E77B6E" w:rsidRPr="00F1731D" w:rsidRDefault="00E77B6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</w:t>
      </w:r>
    </w:p>
    <w:p w:rsidR="00E77B6E" w:rsidRPr="00F1731D" w:rsidRDefault="00E77B6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ОПРЕДЕЛЕНИЯ ЦЕНЫ РАБОТ И УСЛУГ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Принятые сокращения: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СМР - строительно-монтажные работы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График - График сооружения работ 3-го уровня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</w:p>
    <w:p w:rsidR="00E77B6E" w:rsidRPr="00F1731D" w:rsidRDefault="00E77B6E" w:rsidP="00B2613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Термины и определения, использованные в настоящем Порядке, имеют те же значения, которые для них определены в ст.1 Договора.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Планирование работ осуществляется на основании Графиков сооружения работ 1-го и 3-го уровней.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 xml:space="preserve">При </w:t>
      </w:r>
      <w:r>
        <w:rPr>
          <w:rFonts w:ascii="Times New Roman" w:hAnsi="Times New Roman"/>
          <w:sz w:val="24"/>
          <w:szCs w:val="24"/>
        </w:rPr>
        <w:t>заключении Договора Исполнитель</w:t>
      </w:r>
      <w:r w:rsidRPr="00F1731D">
        <w:rPr>
          <w:rFonts w:ascii="Times New Roman" w:hAnsi="Times New Roman"/>
          <w:sz w:val="24"/>
          <w:szCs w:val="24"/>
        </w:rPr>
        <w:t xml:space="preserve"> формирует:</w:t>
      </w:r>
    </w:p>
    <w:p w:rsidR="00E77B6E" w:rsidRPr="00F1731D" w:rsidRDefault="00E77B6E" w:rsidP="00B2613D"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График сооружения </w:t>
      </w:r>
      <w:r w:rsidRPr="004406F9">
        <w:rPr>
          <w:rFonts w:ascii="Times New Roman" w:hAnsi="Times New Roman"/>
          <w:sz w:val="24"/>
          <w:szCs w:val="24"/>
        </w:rPr>
        <w:t>энергоблока № 3 Ростовской АЭС</w:t>
      </w:r>
      <w:r w:rsidRPr="00F1731D">
        <w:rPr>
          <w:rFonts w:ascii="Times New Roman" w:hAnsi="Times New Roman"/>
          <w:sz w:val="24"/>
          <w:szCs w:val="24"/>
        </w:rPr>
        <w:t xml:space="preserve"> 3-го уровня (далее - График) со сроками выполнения строительно-монтажных работ (далее – СМР), с ежемесячной расшифровкой, с перечнем контрольных событий и тематических задач.</w:t>
      </w:r>
    </w:p>
    <w:p w:rsidR="00E77B6E" w:rsidRPr="00F1731D" w:rsidRDefault="00E77B6E" w:rsidP="00B2613D">
      <w:pPr>
        <w:pStyle w:val="ListParagraph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Сметный расчет цены договора.</w:t>
      </w:r>
    </w:p>
    <w:p w:rsidR="00E77B6E" w:rsidRPr="00F1731D" w:rsidRDefault="00E77B6E" w:rsidP="00B2613D">
      <w:pPr>
        <w:pStyle w:val="ListParagraph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Наименование работ, количество работ, цена единицы работ, их стоимость в составе Договора определяются в соответствии со Сметным расчетом цены договора (Приложение №18 к Договору) на основании объектных и локальных сметных расчетов.</w:t>
      </w:r>
    </w:p>
    <w:p w:rsidR="00E77B6E" w:rsidRPr="00F1731D" w:rsidRDefault="00E77B6E" w:rsidP="00B2613D">
      <w:pPr>
        <w:pStyle w:val="ListParagraph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В расчет включаются все объектные и локальные сметные расчеты и локальные сметы в составе утвержденной проектной документации, по которым будут выполняться Работы в соответствии с Графиком.</w:t>
      </w:r>
    </w:p>
    <w:p w:rsidR="00E77B6E" w:rsidRPr="00F1731D" w:rsidRDefault="00E77B6E" w:rsidP="00B2613D">
      <w:pPr>
        <w:pStyle w:val="ListParagraph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Цена Работ по Договору определяется в двух уровнях цен: 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>в базисном уровне цен (по состоянию на 01.01.2000г.) по утвержденной проектной документации с использованием сметно-нормативной базы ТЕР Ростовской области (в редакции 2003-2007г.г.);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>в текущем уровне цен, определенном с применением индексов Минрегиона России на дату проведения конкурсной процедуры с учетом договорного коэффициента, определенного в соответствии с п.1.3. настоящего Порядка.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1.2.3.1.Определение текущей стоимости СМР производится по индексу Минрегиона России на 4 квартал 2010 года. Приведение Текущей цены на дату проведения конкурсной процедуры осуществляется с применением индексов-дефляторов Минэкономразвития России, вариант 2 </w:t>
      </w:r>
      <w:r w:rsidRPr="00F1731D">
        <w:rPr>
          <w:rFonts w:ascii="Times New Roman" w:hAnsi="Times New Roman"/>
          <w:sz w:val="24"/>
          <w:szCs w:val="24"/>
          <w:lang w:val="en-US"/>
        </w:rPr>
        <w:t>b</w:t>
      </w:r>
      <w:r w:rsidRPr="00F1731D">
        <w:rPr>
          <w:rFonts w:ascii="Times New Roman" w:hAnsi="Times New Roman"/>
          <w:sz w:val="24"/>
          <w:szCs w:val="24"/>
        </w:rPr>
        <w:t xml:space="preserve"> «Дефляторы и индексы цен производителей по видам экономической деятельности», раздел «Индексы цен производителей (без НДС, акцизов, транспортировки и др.) на внутреннем рынке (без учета нерыночных форм обмена) по отрасли «Строительство» (письмо Минэкономразвития РФ от 25.04.2011г. №8387-АК/Д03).</w:t>
      </w:r>
    </w:p>
    <w:p w:rsidR="00E77B6E" w:rsidRPr="00F1731D" w:rsidRDefault="00E77B6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1.2.3.2.Определение текущей стоимости прочих работ и затрат производится в пределах лимита средств на данные расходы утвержденного СМР пересчетом из базисной цены в текущую с применением индексов Минрегиона России на дату проведения конкурсной процедуры на прочие работы и затраты по отрасли «Электроэнергетика».</w:t>
      </w:r>
    </w:p>
    <w:p w:rsidR="00E77B6E" w:rsidRPr="00F1731D" w:rsidRDefault="00E77B6E" w:rsidP="00AE2F1B">
      <w:pPr>
        <w:pStyle w:val="ListParagraph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По результату конкурсной процедуры определяется Договорной коэффициент, учитывающий снижение текущей стоимости Р</w:t>
      </w:r>
      <w:r>
        <w:rPr>
          <w:rFonts w:ascii="Times New Roman" w:hAnsi="Times New Roman"/>
          <w:sz w:val="24"/>
          <w:szCs w:val="24"/>
        </w:rPr>
        <w:t>абот, выполняемых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. Договорной коэффициент составляет </w:t>
      </w:r>
      <w:r>
        <w:rPr>
          <w:rFonts w:ascii="Times New Roman" w:hAnsi="Times New Roman"/>
          <w:sz w:val="24"/>
          <w:szCs w:val="24"/>
        </w:rPr>
        <w:t>0,970</w:t>
      </w:r>
      <w:r w:rsidRPr="00F1731D">
        <w:rPr>
          <w:rFonts w:ascii="Times New Roman" w:hAnsi="Times New Roman"/>
          <w:sz w:val="24"/>
          <w:szCs w:val="24"/>
        </w:rPr>
        <w:t xml:space="preserve"> и рассчитывается по формуле:</w:t>
      </w:r>
    </w:p>
    <w:p w:rsidR="00E77B6E" w:rsidRPr="00F1731D" w:rsidRDefault="00E77B6E" w:rsidP="00AE2F1B">
      <w:pPr>
        <w:pStyle w:val="ListParagraph"/>
        <w:ind w:left="450"/>
        <w:rPr>
          <w:rFonts w:ascii="Times New Roman" w:hAnsi="Times New Roman"/>
          <w:sz w:val="24"/>
          <w:szCs w:val="24"/>
        </w:rPr>
      </w:pPr>
    </w:p>
    <w:p w:rsidR="00E77B6E" w:rsidRPr="00F1731D" w:rsidRDefault="00E77B6E" w:rsidP="00AE2F1B">
      <w:pPr>
        <w:pStyle w:val="ListParagraph"/>
        <w:ind w:left="450"/>
        <w:rPr>
          <w:rFonts w:ascii="Times New Roman" w:hAnsi="Times New Roman"/>
          <w:sz w:val="24"/>
          <w:szCs w:val="24"/>
        </w:rPr>
      </w:pPr>
      <w:r w:rsidRPr="00C76D89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8.5pt;height:34.5pt;visibility:visible">
            <v:imagedata r:id="rId5" o:title=""/>
          </v:shape>
        </w:pic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где: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Кт – договорной коэффициент, учитывающий снижение стоимости Работ, выполняемых Подрядчиком.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Сп – стоимость работ, установленная Протоколом конкурсной процедуры.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Сз – начальная максималь</w:t>
      </w:r>
      <w:r>
        <w:rPr>
          <w:rFonts w:ascii="Times New Roman" w:hAnsi="Times New Roman"/>
          <w:sz w:val="24"/>
          <w:szCs w:val="24"/>
        </w:rPr>
        <w:t>ная Цена работ, определенная Суб</w:t>
      </w:r>
      <w:r w:rsidRPr="00F1731D">
        <w:rPr>
          <w:rFonts w:ascii="Times New Roman" w:hAnsi="Times New Roman"/>
          <w:sz w:val="24"/>
          <w:szCs w:val="24"/>
        </w:rPr>
        <w:t>подрядчиком в соответствии с утвержденным Сводным сметным расчетом (Протокол конкурсной процедуры №</w:t>
      </w:r>
      <w:r>
        <w:rPr>
          <w:rFonts w:ascii="Times New Roman" w:hAnsi="Times New Roman"/>
          <w:sz w:val="24"/>
          <w:szCs w:val="24"/>
        </w:rPr>
        <w:t>3/103000088</w:t>
      </w:r>
      <w:r w:rsidRPr="00F1731D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07.12.2011г.</w:t>
      </w:r>
      <w:r w:rsidRPr="00F1731D">
        <w:rPr>
          <w:rFonts w:ascii="Times New Roman" w:hAnsi="Times New Roman"/>
          <w:sz w:val="24"/>
          <w:szCs w:val="24"/>
        </w:rPr>
        <w:t>).</w:t>
      </w:r>
    </w:p>
    <w:p w:rsidR="00E77B6E" w:rsidRPr="00F1731D" w:rsidRDefault="00E77B6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Стороны фиксируют величину договорного коэффициента в размере </w:t>
      </w:r>
      <w:r>
        <w:rPr>
          <w:rFonts w:ascii="Times New Roman" w:hAnsi="Times New Roman"/>
          <w:sz w:val="24"/>
          <w:szCs w:val="24"/>
        </w:rPr>
        <w:t xml:space="preserve">0,970 </w:t>
      </w:r>
      <w:r w:rsidRPr="00F1731D">
        <w:rPr>
          <w:rFonts w:ascii="Times New Roman" w:hAnsi="Times New Roman"/>
          <w:sz w:val="24"/>
          <w:szCs w:val="24"/>
        </w:rPr>
        <w:t>для определения стои</w:t>
      </w:r>
      <w:r>
        <w:rPr>
          <w:rFonts w:ascii="Times New Roman" w:hAnsi="Times New Roman"/>
          <w:sz w:val="24"/>
          <w:szCs w:val="24"/>
        </w:rPr>
        <w:t>мости выполненных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 работ при расчета</w:t>
      </w:r>
      <w:r>
        <w:rPr>
          <w:rFonts w:ascii="Times New Roman" w:hAnsi="Times New Roman"/>
          <w:sz w:val="24"/>
          <w:szCs w:val="24"/>
        </w:rPr>
        <w:t xml:space="preserve">х за фактически выполненные Исполнителем </w:t>
      </w:r>
      <w:r w:rsidRPr="00F1731D">
        <w:rPr>
          <w:rFonts w:ascii="Times New Roman" w:hAnsi="Times New Roman"/>
          <w:sz w:val="24"/>
          <w:szCs w:val="24"/>
        </w:rPr>
        <w:t xml:space="preserve"> работы.</w:t>
      </w:r>
    </w:p>
    <w:p w:rsidR="00E77B6E" w:rsidRPr="00F1731D" w:rsidRDefault="00E77B6E" w:rsidP="0017367D">
      <w:pPr>
        <w:pStyle w:val="ListParagraph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 приемки работ</w:t>
      </w:r>
    </w:p>
    <w:p w:rsidR="00E77B6E" w:rsidRPr="00F1731D" w:rsidRDefault="00E77B6E" w:rsidP="0017367D">
      <w:pPr>
        <w:pStyle w:val="ListParagraph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Приемка СМР осуществляется ежемесячно по фактически выполненным работам по Актам сдачи-приемки выполненных работ (по форме №КС-2), Справки о стоимости выполненных работ и затрат (по форме №КС-3), на основании журнала учета выполненных работ (по форме №КС-6а), Сметного расчета цены Договора, в пределах сметного лимита утвержденного ССР, по выданной в производство работ Рабочей документации, в соответствии с Графиком и условиями Договора.</w:t>
      </w:r>
    </w:p>
    <w:p w:rsidR="00E77B6E" w:rsidRPr="00F1731D" w:rsidRDefault="00E77B6E" w:rsidP="0017367D">
      <w:pPr>
        <w:pStyle w:val="ListParagraph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Пересчет стоимости СМР из базисного уровня цен в текущие цены производится по статьям прямых затрат (основная заработная плата, материалы, эксплуатация машин и механизмов) по видам работ с применением индексов РЦЦС на соответствующий период, используемых при расчете стоимости выполненных работ между Заказчиком и Генподрядчиком, </w:t>
      </w:r>
      <w:r>
        <w:rPr>
          <w:rFonts w:ascii="Times New Roman" w:hAnsi="Times New Roman"/>
          <w:sz w:val="24"/>
          <w:szCs w:val="24"/>
        </w:rPr>
        <w:t xml:space="preserve">Субподрядчиком </w:t>
      </w:r>
      <w:r w:rsidRPr="00F1731D">
        <w:rPr>
          <w:rFonts w:ascii="Times New Roman" w:hAnsi="Times New Roman"/>
          <w:sz w:val="24"/>
          <w:szCs w:val="24"/>
        </w:rPr>
        <w:t>и, в исключительных случаях, индивидуальных индексов пересчета, разрабатываемых ФГУ ФЦЦС, получивших положительное заключение Отраслевой комиссии по ценообразованию в строительстве атомной энергетики  (ОКЦС) и утвержденных Госкорпорацией «Росатом» в установленном порядке, используемых при расчете стоимости выполненных работ между Заказчиком и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с учетом договорного коэффициента, установленного по итогам проведения закупочных процедур, в размере</w:t>
      </w:r>
      <w:r>
        <w:rPr>
          <w:rFonts w:ascii="Times New Roman" w:hAnsi="Times New Roman"/>
          <w:sz w:val="24"/>
          <w:szCs w:val="24"/>
        </w:rPr>
        <w:t xml:space="preserve"> ________</w:t>
      </w:r>
      <w:r w:rsidRPr="00F1731D">
        <w:rPr>
          <w:rFonts w:ascii="Times New Roman" w:hAnsi="Times New Roman"/>
          <w:sz w:val="24"/>
          <w:szCs w:val="24"/>
        </w:rPr>
        <w:t>.</w:t>
      </w:r>
    </w:p>
    <w:p w:rsidR="00E77B6E" w:rsidRDefault="00E77B6E" w:rsidP="0017367D">
      <w:pPr>
        <w:pStyle w:val="ListParagraph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прочих работ и затрат производится на основании фактически выполненных Подрядчиком и принятых Генподрядчиком</w:t>
      </w:r>
      <w:r>
        <w:rPr>
          <w:rFonts w:ascii="Times New Roman" w:hAnsi="Times New Roman"/>
          <w:sz w:val="24"/>
          <w:szCs w:val="24"/>
        </w:rPr>
        <w:t>,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объемов работ в пределах сметного лимита на соответствующие затраты.</w:t>
      </w:r>
    </w:p>
    <w:p w:rsidR="00E77B6E" w:rsidRPr="00F1731D" w:rsidRDefault="00E77B6E" w:rsidP="00F1731D">
      <w:pPr>
        <w:pStyle w:val="ListParagraph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(зимнее удорожание) производится по фактическим затратам в пределах сметного лимита в следующем порядке: от стоимости строительно-монтажных работ по гл. 1-8 в текущем уровне цен путем умножения на норматив 1,71%</w:t>
      </w:r>
      <w:r>
        <w:rPr>
          <w:rFonts w:ascii="Times New Roman" w:hAnsi="Times New Roman"/>
          <w:sz w:val="24"/>
          <w:szCs w:val="24"/>
        </w:rPr>
        <w:t>.</w:t>
      </w:r>
    </w:p>
    <w:p w:rsidR="00E77B6E" w:rsidRPr="00F1731D" w:rsidRDefault="00E77B6E" w:rsidP="00F1731D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(командирование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31D">
        <w:rPr>
          <w:rFonts w:ascii="Times New Roman" w:hAnsi="Times New Roman"/>
          <w:sz w:val="24"/>
          <w:szCs w:val="24"/>
        </w:rPr>
        <w:t>рабочих) производится по фактическим затратам в соответствии с установленными нормами возмещения командировочных расходов в Российской Федерации, согласованными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в соответствии с приложением №12.</w:t>
      </w:r>
    </w:p>
    <w:p w:rsidR="00E77B6E" w:rsidRPr="00F1731D" w:rsidRDefault="00E77B6E" w:rsidP="00F1731D">
      <w:pPr>
        <w:pStyle w:val="ListParagraph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(перевозка рабочих) производится по фактическим затратам, согласованным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в соответствии с приложением №12.</w:t>
      </w:r>
    </w:p>
    <w:p w:rsidR="00E77B6E" w:rsidRPr="004406F9" w:rsidRDefault="00E77B6E" w:rsidP="00536365">
      <w:pPr>
        <w:pStyle w:val="ListParagraph"/>
        <w:numPr>
          <w:ilvl w:val="1"/>
          <w:numId w:val="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4406F9">
        <w:rPr>
          <w:rFonts w:ascii="Times New Roman" w:hAnsi="Times New Roman"/>
          <w:sz w:val="24"/>
          <w:szCs w:val="24"/>
        </w:rPr>
        <w:t>Оплата за фактически выполненные Работы осуществляется после подписания актов о приемке выполненных Работ, подтверждающих факт наступления контрольного события и выполнения всех тематических задач в соответствии с условиями Договора.</w:t>
      </w:r>
    </w:p>
    <w:p w:rsidR="00E77B6E" w:rsidRPr="00F1731D" w:rsidRDefault="00E77B6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ПОДПИСИ СТОРОН:</w:t>
      </w:r>
    </w:p>
    <w:p w:rsidR="00E77B6E" w:rsidRPr="00F1731D" w:rsidRDefault="00E77B6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22" w:type="dxa"/>
        <w:tblInd w:w="108" w:type="dxa"/>
        <w:tblLayout w:type="fixed"/>
        <w:tblLook w:val="01E0"/>
      </w:tblPr>
      <w:tblGrid>
        <w:gridCol w:w="5040"/>
        <w:gridCol w:w="4182"/>
      </w:tblGrid>
      <w:tr w:rsidR="00E77B6E" w:rsidRPr="00F1731D" w:rsidTr="00F1731D">
        <w:trPr>
          <w:trHeight w:val="92"/>
        </w:trPr>
        <w:tc>
          <w:tcPr>
            <w:tcW w:w="5040" w:type="dxa"/>
          </w:tcPr>
          <w:p w:rsidR="00E77B6E" w:rsidRPr="00F1731D" w:rsidRDefault="00E77B6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 ИСПОЛНИТЕЛЯ</w:t>
            </w: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82" w:type="dxa"/>
          </w:tcPr>
          <w:p w:rsidR="00E77B6E" w:rsidRPr="00F1731D" w:rsidRDefault="00E77B6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ОТ СУБПОДРЯДЧИКА:</w:t>
            </w:r>
          </w:p>
        </w:tc>
      </w:tr>
      <w:tr w:rsidR="00E77B6E" w:rsidRPr="0014368F" w:rsidTr="00F1731D">
        <w:trPr>
          <w:trHeight w:val="92"/>
        </w:trPr>
        <w:tc>
          <w:tcPr>
            <w:tcW w:w="5040" w:type="dxa"/>
          </w:tcPr>
          <w:p w:rsidR="00E77B6E" w:rsidRPr="00F1731D" w:rsidRDefault="00E77B6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E77B6E" w:rsidRPr="005001ED" w:rsidRDefault="00E77B6E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ООО «ВдМУ»</w:t>
            </w:r>
          </w:p>
        </w:tc>
      </w:tr>
      <w:tr w:rsidR="00E77B6E" w:rsidRPr="0014368F" w:rsidTr="00F1731D">
        <w:trPr>
          <w:trHeight w:val="163"/>
        </w:trPr>
        <w:tc>
          <w:tcPr>
            <w:tcW w:w="5040" w:type="dxa"/>
          </w:tcPr>
          <w:p w:rsidR="00E77B6E" w:rsidRPr="00F1731D" w:rsidRDefault="00E77B6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E77B6E" w:rsidRPr="005001ED" w:rsidRDefault="00E77B6E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Генеральный директор</w:t>
            </w:r>
          </w:p>
        </w:tc>
      </w:tr>
      <w:tr w:rsidR="00E77B6E" w:rsidRPr="0014368F" w:rsidTr="00F1731D">
        <w:trPr>
          <w:trHeight w:val="452"/>
        </w:trPr>
        <w:tc>
          <w:tcPr>
            <w:tcW w:w="5040" w:type="dxa"/>
          </w:tcPr>
          <w:p w:rsidR="00E77B6E" w:rsidRPr="00F1731D" w:rsidRDefault="00E77B6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E77B6E" w:rsidRPr="005001ED" w:rsidRDefault="00E77B6E" w:rsidP="009A69F1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  <w:p w:rsidR="00E77B6E" w:rsidRPr="005001ED" w:rsidRDefault="00E77B6E" w:rsidP="009A69F1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______________(А.Н.Горемыкин)</w:t>
            </w:r>
          </w:p>
          <w:p w:rsidR="00E77B6E" w:rsidRPr="005001ED" w:rsidRDefault="00E77B6E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                  м.п.</w:t>
            </w:r>
          </w:p>
        </w:tc>
      </w:tr>
    </w:tbl>
    <w:p w:rsidR="00E77B6E" w:rsidRPr="00F1731D" w:rsidRDefault="00E77B6E" w:rsidP="00F1731D">
      <w:pPr>
        <w:spacing w:after="0"/>
      </w:pPr>
    </w:p>
    <w:sectPr w:rsidR="00E77B6E" w:rsidRPr="00F1731D" w:rsidSect="00DB40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4469"/>
    <w:multiLevelType w:val="multilevel"/>
    <w:tmpl w:val="50903A7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03011A4"/>
    <w:multiLevelType w:val="multilevel"/>
    <w:tmpl w:val="4E98B1C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072"/>
    <w:rsid w:val="000063ED"/>
    <w:rsid w:val="00025A94"/>
    <w:rsid w:val="000401ED"/>
    <w:rsid w:val="00044795"/>
    <w:rsid w:val="0007001C"/>
    <w:rsid w:val="00076FD7"/>
    <w:rsid w:val="0007772F"/>
    <w:rsid w:val="00090A27"/>
    <w:rsid w:val="0009473B"/>
    <w:rsid w:val="000A6F49"/>
    <w:rsid w:val="000B3EF6"/>
    <w:rsid w:val="000D554A"/>
    <w:rsid w:val="000E02F9"/>
    <w:rsid w:val="000E3C7B"/>
    <w:rsid w:val="000E4932"/>
    <w:rsid w:val="000E6906"/>
    <w:rsid w:val="000F11DD"/>
    <w:rsid w:val="000F2E5E"/>
    <w:rsid w:val="000F6122"/>
    <w:rsid w:val="001073C1"/>
    <w:rsid w:val="001114AC"/>
    <w:rsid w:val="0012246A"/>
    <w:rsid w:val="00125C85"/>
    <w:rsid w:val="00127ED8"/>
    <w:rsid w:val="00134FE3"/>
    <w:rsid w:val="0013708E"/>
    <w:rsid w:val="0014368F"/>
    <w:rsid w:val="00143DD6"/>
    <w:rsid w:val="0014415C"/>
    <w:rsid w:val="0016071C"/>
    <w:rsid w:val="001619D1"/>
    <w:rsid w:val="00171AF5"/>
    <w:rsid w:val="001728EC"/>
    <w:rsid w:val="0017367D"/>
    <w:rsid w:val="0017614B"/>
    <w:rsid w:val="0017622A"/>
    <w:rsid w:val="0018595A"/>
    <w:rsid w:val="00185FA9"/>
    <w:rsid w:val="001935DF"/>
    <w:rsid w:val="0019549E"/>
    <w:rsid w:val="001956E8"/>
    <w:rsid w:val="001A4152"/>
    <w:rsid w:val="001B01FA"/>
    <w:rsid w:val="001B14BD"/>
    <w:rsid w:val="001B3457"/>
    <w:rsid w:val="001B7E60"/>
    <w:rsid w:val="001C0B4E"/>
    <w:rsid w:val="001C0E88"/>
    <w:rsid w:val="001D4924"/>
    <w:rsid w:val="001D524A"/>
    <w:rsid w:val="001E1BA6"/>
    <w:rsid w:val="001F170C"/>
    <w:rsid w:val="001F1966"/>
    <w:rsid w:val="001F5D83"/>
    <w:rsid w:val="00237A0B"/>
    <w:rsid w:val="00241318"/>
    <w:rsid w:val="00250E28"/>
    <w:rsid w:val="002519B2"/>
    <w:rsid w:val="00260008"/>
    <w:rsid w:val="00272820"/>
    <w:rsid w:val="002729D7"/>
    <w:rsid w:val="002748ED"/>
    <w:rsid w:val="002761DE"/>
    <w:rsid w:val="002822FB"/>
    <w:rsid w:val="002857ED"/>
    <w:rsid w:val="002A1000"/>
    <w:rsid w:val="002A115C"/>
    <w:rsid w:val="002A4791"/>
    <w:rsid w:val="002B7171"/>
    <w:rsid w:val="002C191C"/>
    <w:rsid w:val="002E3D8A"/>
    <w:rsid w:val="002E4C4D"/>
    <w:rsid w:val="002E7D11"/>
    <w:rsid w:val="002F5CF0"/>
    <w:rsid w:val="00306D24"/>
    <w:rsid w:val="003209EA"/>
    <w:rsid w:val="003220E6"/>
    <w:rsid w:val="00325E61"/>
    <w:rsid w:val="00334C13"/>
    <w:rsid w:val="00341358"/>
    <w:rsid w:val="00341584"/>
    <w:rsid w:val="00342EE9"/>
    <w:rsid w:val="003441F4"/>
    <w:rsid w:val="003517C7"/>
    <w:rsid w:val="00363461"/>
    <w:rsid w:val="00363C21"/>
    <w:rsid w:val="003721A0"/>
    <w:rsid w:val="0038028C"/>
    <w:rsid w:val="00382C22"/>
    <w:rsid w:val="00387798"/>
    <w:rsid w:val="00390F77"/>
    <w:rsid w:val="003A2A27"/>
    <w:rsid w:val="003A6B56"/>
    <w:rsid w:val="003B277C"/>
    <w:rsid w:val="003D0080"/>
    <w:rsid w:val="003D7A5E"/>
    <w:rsid w:val="003E3862"/>
    <w:rsid w:val="00415AD4"/>
    <w:rsid w:val="00417427"/>
    <w:rsid w:val="0042109B"/>
    <w:rsid w:val="0042623E"/>
    <w:rsid w:val="00426B45"/>
    <w:rsid w:val="004301D4"/>
    <w:rsid w:val="004357B2"/>
    <w:rsid w:val="00440538"/>
    <w:rsid w:val="004406F9"/>
    <w:rsid w:val="00440CE9"/>
    <w:rsid w:val="004520CD"/>
    <w:rsid w:val="004604D0"/>
    <w:rsid w:val="00466EA3"/>
    <w:rsid w:val="00471BF1"/>
    <w:rsid w:val="00485C49"/>
    <w:rsid w:val="00487B59"/>
    <w:rsid w:val="00495329"/>
    <w:rsid w:val="004A4F92"/>
    <w:rsid w:val="004A5B8B"/>
    <w:rsid w:val="004C7F5F"/>
    <w:rsid w:val="004E4F04"/>
    <w:rsid w:val="004F6D5E"/>
    <w:rsid w:val="005001ED"/>
    <w:rsid w:val="005112B8"/>
    <w:rsid w:val="005130D6"/>
    <w:rsid w:val="00513D61"/>
    <w:rsid w:val="00514049"/>
    <w:rsid w:val="00515B01"/>
    <w:rsid w:val="005161AA"/>
    <w:rsid w:val="00536365"/>
    <w:rsid w:val="0054250D"/>
    <w:rsid w:val="00543926"/>
    <w:rsid w:val="005529FC"/>
    <w:rsid w:val="0055454E"/>
    <w:rsid w:val="0055695A"/>
    <w:rsid w:val="00562CAB"/>
    <w:rsid w:val="005648B9"/>
    <w:rsid w:val="00566345"/>
    <w:rsid w:val="0056691B"/>
    <w:rsid w:val="00580774"/>
    <w:rsid w:val="00584E17"/>
    <w:rsid w:val="005A0064"/>
    <w:rsid w:val="005C1C25"/>
    <w:rsid w:val="005E0C88"/>
    <w:rsid w:val="005E6218"/>
    <w:rsid w:val="005F6868"/>
    <w:rsid w:val="00620EC1"/>
    <w:rsid w:val="006237AD"/>
    <w:rsid w:val="00624010"/>
    <w:rsid w:val="00624019"/>
    <w:rsid w:val="006270D8"/>
    <w:rsid w:val="00633EA7"/>
    <w:rsid w:val="0064477E"/>
    <w:rsid w:val="00647B57"/>
    <w:rsid w:val="006612F5"/>
    <w:rsid w:val="00661EDC"/>
    <w:rsid w:val="00675614"/>
    <w:rsid w:val="006779B3"/>
    <w:rsid w:val="00677D7A"/>
    <w:rsid w:val="0068555E"/>
    <w:rsid w:val="00690189"/>
    <w:rsid w:val="006940F3"/>
    <w:rsid w:val="006A1416"/>
    <w:rsid w:val="006B07F7"/>
    <w:rsid w:val="006B1863"/>
    <w:rsid w:val="006B33C4"/>
    <w:rsid w:val="006D1A94"/>
    <w:rsid w:val="006D4916"/>
    <w:rsid w:val="006D750E"/>
    <w:rsid w:val="006F44D2"/>
    <w:rsid w:val="00700DAB"/>
    <w:rsid w:val="00704327"/>
    <w:rsid w:val="00705ADB"/>
    <w:rsid w:val="00724A18"/>
    <w:rsid w:val="00724AD7"/>
    <w:rsid w:val="00724D36"/>
    <w:rsid w:val="00725121"/>
    <w:rsid w:val="007324E1"/>
    <w:rsid w:val="00766553"/>
    <w:rsid w:val="00782055"/>
    <w:rsid w:val="00785D83"/>
    <w:rsid w:val="00787328"/>
    <w:rsid w:val="00790909"/>
    <w:rsid w:val="00796DE0"/>
    <w:rsid w:val="007A4FC0"/>
    <w:rsid w:val="007D2BF2"/>
    <w:rsid w:val="007D5863"/>
    <w:rsid w:val="007D7460"/>
    <w:rsid w:val="007E304A"/>
    <w:rsid w:val="007F782F"/>
    <w:rsid w:val="008020B6"/>
    <w:rsid w:val="00825AD8"/>
    <w:rsid w:val="008270D6"/>
    <w:rsid w:val="0082776F"/>
    <w:rsid w:val="00860116"/>
    <w:rsid w:val="00877A86"/>
    <w:rsid w:val="00882CCF"/>
    <w:rsid w:val="008A0B40"/>
    <w:rsid w:val="008A2035"/>
    <w:rsid w:val="008C2422"/>
    <w:rsid w:val="008E28E7"/>
    <w:rsid w:val="008E33CD"/>
    <w:rsid w:val="008E5663"/>
    <w:rsid w:val="008E6087"/>
    <w:rsid w:val="008F29F3"/>
    <w:rsid w:val="008F2DB8"/>
    <w:rsid w:val="008F4117"/>
    <w:rsid w:val="009001A5"/>
    <w:rsid w:val="009014E0"/>
    <w:rsid w:val="00903E19"/>
    <w:rsid w:val="009136C9"/>
    <w:rsid w:val="0092552B"/>
    <w:rsid w:val="00930B62"/>
    <w:rsid w:val="0093648C"/>
    <w:rsid w:val="0093682D"/>
    <w:rsid w:val="00936AB3"/>
    <w:rsid w:val="0094019B"/>
    <w:rsid w:val="00941715"/>
    <w:rsid w:val="00944FEF"/>
    <w:rsid w:val="00945924"/>
    <w:rsid w:val="00945AA9"/>
    <w:rsid w:val="0095342B"/>
    <w:rsid w:val="00955B64"/>
    <w:rsid w:val="009573CE"/>
    <w:rsid w:val="00957748"/>
    <w:rsid w:val="009622EF"/>
    <w:rsid w:val="00975D45"/>
    <w:rsid w:val="00976D24"/>
    <w:rsid w:val="00977EBE"/>
    <w:rsid w:val="009904CA"/>
    <w:rsid w:val="0099645A"/>
    <w:rsid w:val="009A1765"/>
    <w:rsid w:val="009A69F1"/>
    <w:rsid w:val="009B157D"/>
    <w:rsid w:val="009C4C7E"/>
    <w:rsid w:val="009C6946"/>
    <w:rsid w:val="009D3BA6"/>
    <w:rsid w:val="00A0422A"/>
    <w:rsid w:val="00A22F3D"/>
    <w:rsid w:val="00A3576E"/>
    <w:rsid w:val="00A37494"/>
    <w:rsid w:val="00A60611"/>
    <w:rsid w:val="00A65746"/>
    <w:rsid w:val="00A749D9"/>
    <w:rsid w:val="00A82F7A"/>
    <w:rsid w:val="00A95152"/>
    <w:rsid w:val="00AC74DA"/>
    <w:rsid w:val="00AE10E5"/>
    <w:rsid w:val="00AE2F1B"/>
    <w:rsid w:val="00B2613D"/>
    <w:rsid w:val="00B35E21"/>
    <w:rsid w:val="00B37453"/>
    <w:rsid w:val="00B46C16"/>
    <w:rsid w:val="00B62AFE"/>
    <w:rsid w:val="00B64D75"/>
    <w:rsid w:val="00B76E0F"/>
    <w:rsid w:val="00B91C20"/>
    <w:rsid w:val="00BA0540"/>
    <w:rsid w:val="00BB1780"/>
    <w:rsid w:val="00BB33A6"/>
    <w:rsid w:val="00BB432D"/>
    <w:rsid w:val="00BC163E"/>
    <w:rsid w:val="00BD5533"/>
    <w:rsid w:val="00BE0B7F"/>
    <w:rsid w:val="00BE20D0"/>
    <w:rsid w:val="00BE5ED4"/>
    <w:rsid w:val="00BF4B0F"/>
    <w:rsid w:val="00C056DB"/>
    <w:rsid w:val="00C11014"/>
    <w:rsid w:val="00C33F68"/>
    <w:rsid w:val="00C457CB"/>
    <w:rsid w:val="00C50B2B"/>
    <w:rsid w:val="00C73164"/>
    <w:rsid w:val="00C76D89"/>
    <w:rsid w:val="00C84B64"/>
    <w:rsid w:val="00C91105"/>
    <w:rsid w:val="00C93580"/>
    <w:rsid w:val="00C97C03"/>
    <w:rsid w:val="00CA3883"/>
    <w:rsid w:val="00CA3C89"/>
    <w:rsid w:val="00CB064E"/>
    <w:rsid w:val="00CB3534"/>
    <w:rsid w:val="00CB6808"/>
    <w:rsid w:val="00CE29C3"/>
    <w:rsid w:val="00CE698F"/>
    <w:rsid w:val="00CE74B6"/>
    <w:rsid w:val="00CF24F2"/>
    <w:rsid w:val="00D07082"/>
    <w:rsid w:val="00D1584F"/>
    <w:rsid w:val="00D2501B"/>
    <w:rsid w:val="00D35374"/>
    <w:rsid w:val="00D355BB"/>
    <w:rsid w:val="00D412AA"/>
    <w:rsid w:val="00D42F56"/>
    <w:rsid w:val="00D448C8"/>
    <w:rsid w:val="00D518BF"/>
    <w:rsid w:val="00D52601"/>
    <w:rsid w:val="00D552CB"/>
    <w:rsid w:val="00D56246"/>
    <w:rsid w:val="00D7168F"/>
    <w:rsid w:val="00D756C9"/>
    <w:rsid w:val="00D90E52"/>
    <w:rsid w:val="00D94CAB"/>
    <w:rsid w:val="00DB004A"/>
    <w:rsid w:val="00DB1910"/>
    <w:rsid w:val="00DB4072"/>
    <w:rsid w:val="00DC6A0A"/>
    <w:rsid w:val="00DD0A13"/>
    <w:rsid w:val="00DD1525"/>
    <w:rsid w:val="00DE4832"/>
    <w:rsid w:val="00DF38A2"/>
    <w:rsid w:val="00E022E3"/>
    <w:rsid w:val="00E0346F"/>
    <w:rsid w:val="00E050C7"/>
    <w:rsid w:val="00E05CF8"/>
    <w:rsid w:val="00E06EF6"/>
    <w:rsid w:val="00E07478"/>
    <w:rsid w:val="00E42F78"/>
    <w:rsid w:val="00E469F8"/>
    <w:rsid w:val="00E73ADC"/>
    <w:rsid w:val="00E77B6E"/>
    <w:rsid w:val="00E829DB"/>
    <w:rsid w:val="00E925A1"/>
    <w:rsid w:val="00E955F4"/>
    <w:rsid w:val="00E972A2"/>
    <w:rsid w:val="00EA0CF4"/>
    <w:rsid w:val="00EA4AAC"/>
    <w:rsid w:val="00EA670A"/>
    <w:rsid w:val="00EA7411"/>
    <w:rsid w:val="00EA7E78"/>
    <w:rsid w:val="00ED4EC2"/>
    <w:rsid w:val="00ED5875"/>
    <w:rsid w:val="00EE02AA"/>
    <w:rsid w:val="00EE60DA"/>
    <w:rsid w:val="00EF511C"/>
    <w:rsid w:val="00F1731D"/>
    <w:rsid w:val="00F17865"/>
    <w:rsid w:val="00F21AC5"/>
    <w:rsid w:val="00F21DF6"/>
    <w:rsid w:val="00F31726"/>
    <w:rsid w:val="00F40378"/>
    <w:rsid w:val="00F423A2"/>
    <w:rsid w:val="00F43E6C"/>
    <w:rsid w:val="00F46564"/>
    <w:rsid w:val="00F535C9"/>
    <w:rsid w:val="00F56920"/>
    <w:rsid w:val="00F6502D"/>
    <w:rsid w:val="00F6755F"/>
    <w:rsid w:val="00F713A2"/>
    <w:rsid w:val="00F8158F"/>
    <w:rsid w:val="00F81B89"/>
    <w:rsid w:val="00F81BCD"/>
    <w:rsid w:val="00F863BA"/>
    <w:rsid w:val="00F908BD"/>
    <w:rsid w:val="00F9173A"/>
    <w:rsid w:val="00FA6E83"/>
    <w:rsid w:val="00FA72A9"/>
    <w:rsid w:val="00FB2CA8"/>
    <w:rsid w:val="00FC5DEF"/>
    <w:rsid w:val="00FE310A"/>
    <w:rsid w:val="00FE43B0"/>
    <w:rsid w:val="00FE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F49"/>
    <w:pPr>
      <w:spacing w:after="200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40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7367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897</Words>
  <Characters>5114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№20</dc:title>
  <dc:subject/>
  <dc:creator>eyguskova</dc:creator>
  <cp:keywords/>
  <dc:description/>
  <cp:lastModifiedBy>vdmu1162</cp:lastModifiedBy>
  <cp:revision>11</cp:revision>
  <cp:lastPrinted>2011-07-26T06:11:00Z</cp:lastPrinted>
  <dcterms:created xsi:type="dcterms:W3CDTF">2011-12-19T10:18:00Z</dcterms:created>
  <dcterms:modified xsi:type="dcterms:W3CDTF">2012-04-06T06:29:00Z</dcterms:modified>
</cp:coreProperties>
</file>